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4" w:rsidRPr="00C04A83" w:rsidRDefault="008840F5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24</w:t>
      </w:r>
      <w:r w:rsidR="00C04A83" w:rsidRPr="00C04A83">
        <w:rPr>
          <w:rFonts w:cs="Arial"/>
          <w:b/>
          <w:sz w:val="32"/>
          <w:szCs w:val="32"/>
        </w:rPr>
        <w:t>.04.2019 г.№65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ХУДОЕЛАНСКОЕ СЕЛЬСКОЕ ПОСЕЛЕНИЕ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АДМИНИСТРАЦИЯ</w:t>
      </w:r>
    </w:p>
    <w:p w:rsid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ПОСТАНОВЛЕНИЕ</w:t>
      </w:r>
    </w:p>
    <w:p w:rsidR="005C0DC4" w:rsidRPr="005C0DC4" w:rsidRDefault="005C0DC4" w:rsidP="005C0DC4">
      <w:pPr>
        <w:pStyle w:val="a4"/>
        <w:spacing w:after="0"/>
        <w:ind w:right="0"/>
        <w:rPr>
          <w:rFonts w:cs="Arial"/>
          <w:b/>
          <w:color w:val="FF0000"/>
          <w:sz w:val="32"/>
          <w:szCs w:val="32"/>
        </w:rPr>
      </w:pPr>
    </w:p>
    <w:p w:rsidR="005C0DC4" w:rsidRPr="005C0DC4" w:rsidRDefault="005C0DC4" w:rsidP="005C0DC4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 w:rsidRPr="005C0DC4">
        <w:rPr>
          <w:rFonts w:cs="Arial"/>
          <w:b/>
          <w:sz w:val="32"/>
          <w:szCs w:val="32"/>
        </w:rPr>
        <w:t>ОБ УТВЕРЖДЕНИИ ПОЛОЖЕНИЯ ОБ ОПЛАТЕ ТРУДА ИНСПЕКТОРА ВУС АДМИНИСТРАЦИИ ХУДОЕЛАНСКОГО МУНИЦИПАЛЬНОГО ОБРАЗОВАНИ</w:t>
      </w:r>
      <w:proofErr w:type="gramStart"/>
      <w:r w:rsidRPr="005C0DC4">
        <w:rPr>
          <w:rFonts w:cs="Arial"/>
          <w:b/>
          <w:sz w:val="32"/>
          <w:szCs w:val="32"/>
        </w:rPr>
        <w:t>Я-</w:t>
      </w:r>
      <w:proofErr w:type="gramEnd"/>
      <w:r w:rsidRPr="005C0DC4">
        <w:rPr>
          <w:rFonts w:cs="Arial"/>
          <w:b/>
          <w:sz w:val="32"/>
          <w:szCs w:val="32"/>
        </w:rPr>
        <w:t xml:space="preserve"> АДМИНИСТРАЦИИ СЕЛЬСКОГО ПОСЕЛЕНИЯ</w:t>
      </w:r>
    </w:p>
    <w:p w:rsidR="005C0DC4" w:rsidRDefault="005C0DC4" w:rsidP="005C0DC4">
      <w:pPr>
        <w:shd w:val="clear" w:color="auto" w:fill="FFFFFF"/>
      </w:pPr>
    </w:p>
    <w:p w:rsidR="00C04A83" w:rsidRDefault="00C04A83" w:rsidP="005C0DC4">
      <w:pPr>
        <w:shd w:val="clear" w:color="auto" w:fill="FFFFFF"/>
      </w:pPr>
    </w:p>
    <w:p w:rsidR="005C0DC4" w:rsidRDefault="006B5126" w:rsidP="006B5126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B5126">
        <w:rPr>
          <w:sz w:val="24"/>
          <w:szCs w:val="24"/>
        </w:rPr>
        <w:t xml:space="preserve">целях установления единого порядка оплаты труда и определения расходов на оплату труда инспектора ВУС, во исполнение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комиссариаты, за счет субвенций </w:t>
      </w:r>
      <w:proofErr w:type="gramStart"/>
      <w:r w:rsidRPr="006B5126">
        <w:rPr>
          <w:sz w:val="24"/>
          <w:szCs w:val="24"/>
        </w:rPr>
        <w:t>из</w:t>
      </w:r>
      <w:proofErr w:type="gramEnd"/>
      <w:r w:rsidRPr="006B5126">
        <w:rPr>
          <w:sz w:val="24"/>
          <w:szCs w:val="24"/>
        </w:rPr>
        <w:t xml:space="preserve"> федерального и областного </w:t>
      </w:r>
      <w:proofErr w:type="gramStart"/>
      <w:r w:rsidRPr="006B5126">
        <w:rPr>
          <w:sz w:val="24"/>
          <w:szCs w:val="24"/>
        </w:rPr>
        <w:t>бюджета,</w:t>
      </w:r>
      <w:r>
        <w:rPr>
          <w:sz w:val="24"/>
          <w:szCs w:val="24"/>
        </w:rPr>
        <w:t xml:space="preserve"> </w:t>
      </w:r>
      <w:r w:rsidR="005C0DC4" w:rsidRPr="008F616A">
        <w:rPr>
          <w:sz w:val="24"/>
          <w:szCs w:val="24"/>
        </w:rPr>
        <w:t>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 w:rsidR="005C0DC4" w:rsidRPr="008F616A">
        <w:t xml:space="preserve"> </w:t>
      </w:r>
      <w:r w:rsidR="008F616A" w:rsidRPr="008F616A">
        <w:rPr>
          <w:sz w:val="24"/>
          <w:szCs w:val="24"/>
        </w:rPr>
        <w:t>Указа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</w:t>
      </w:r>
      <w:proofErr w:type="gramEnd"/>
      <w:r w:rsidR="008F616A" w:rsidRPr="008F616A">
        <w:rPr>
          <w:sz w:val="24"/>
          <w:szCs w:val="24"/>
        </w:rPr>
        <w:t xml:space="preserve"> Иркутской области» (изм. от 05.10.2018 г. № 204-уг), руководствуясь статьей 47 Устава Худоеланского муниципального образования администрация  Худоеланского муниципального образовани</w:t>
      </w:r>
      <w:proofErr w:type="gramStart"/>
      <w:r w:rsidR="008F616A" w:rsidRPr="008F616A">
        <w:rPr>
          <w:sz w:val="24"/>
          <w:szCs w:val="24"/>
        </w:rPr>
        <w:t>я-</w:t>
      </w:r>
      <w:proofErr w:type="gramEnd"/>
      <w:r w:rsidR="008F616A" w:rsidRPr="008F616A">
        <w:rPr>
          <w:sz w:val="24"/>
          <w:szCs w:val="24"/>
        </w:rPr>
        <w:t xml:space="preserve"> администрация сельского поселения</w:t>
      </w:r>
    </w:p>
    <w:p w:rsidR="00C04A83" w:rsidRPr="006B5126" w:rsidRDefault="00C04A83" w:rsidP="006B5126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5C0DC4" w:rsidRDefault="005C0DC4" w:rsidP="005C0DC4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C0DC4" w:rsidRDefault="005C0DC4" w:rsidP="005C0DC4">
      <w:pPr>
        <w:suppressAutoHyphens/>
        <w:ind w:right="-1"/>
        <w:jc w:val="center"/>
        <w:rPr>
          <w:rFonts w:ascii="Arial" w:hAnsi="Arial" w:cs="Arial"/>
        </w:rPr>
      </w:pPr>
    </w:p>
    <w:p w:rsidR="005C0DC4" w:rsidRPr="00270932" w:rsidRDefault="005C0DC4" w:rsidP="005C0DC4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0932">
        <w:rPr>
          <w:rFonts w:ascii="Arial" w:hAnsi="Arial" w:cs="Arial"/>
        </w:rPr>
        <w:t xml:space="preserve">Утвердить Положение об оплате труда </w:t>
      </w:r>
      <w:r>
        <w:rPr>
          <w:rFonts w:ascii="Arial" w:hAnsi="Arial" w:cs="Arial"/>
        </w:rPr>
        <w:t xml:space="preserve">инспектора ВУС администрации Худоеланского муниципального образования – администрации сельского поселения </w:t>
      </w:r>
      <w:r w:rsidRPr="00270932">
        <w:rPr>
          <w:rFonts w:ascii="Arial" w:hAnsi="Arial" w:cs="Arial"/>
        </w:rPr>
        <w:t>в новой редакции.</w:t>
      </w:r>
    </w:p>
    <w:p w:rsidR="005C0DC4" w:rsidRDefault="005C0DC4" w:rsidP="005C0DC4">
      <w:pPr>
        <w:suppressAutoHyphens/>
        <w:ind w:right="-1" w:firstLine="567"/>
        <w:jc w:val="both"/>
        <w:rPr>
          <w:rFonts w:ascii="Arial" w:hAnsi="Arial" w:cs="Arial"/>
        </w:rPr>
      </w:pPr>
      <w:r w:rsidRPr="0084371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Отменить постановления администрации Худоеланского муниципального образования:</w:t>
      </w:r>
    </w:p>
    <w:p w:rsidR="005C0DC4" w:rsidRPr="005323AB" w:rsidRDefault="005C0DC4" w:rsidP="005C0D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323AB">
        <w:rPr>
          <w:rFonts w:ascii="Arial" w:hAnsi="Arial" w:cs="Arial"/>
        </w:rPr>
        <w:t xml:space="preserve">-от </w:t>
      </w:r>
      <w:r w:rsidR="00060781">
        <w:rPr>
          <w:rFonts w:ascii="Arial" w:hAnsi="Arial" w:cs="Arial"/>
        </w:rPr>
        <w:t>12.02.2013 года № 14а</w:t>
      </w:r>
      <w:r w:rsidRPr="005323AB">
        <w:rPr>
          <w:rFonts w:ascii="Arial" w:hAnsi="Arial" w:cs="Arial"/>
        </w:rPr>
        <w:t xml:space="preserve"> «</w:t>
      </w:r>
      <w:r w:rsidR="00060781">
        <w:rPr>
          <w:rFonts w:ascii="Arial" w:hAnsi="Arial" w:cs="Arial"/>
        </w:rPr>
        <w:t>Об утверждении Положения «</w:t>
      </w:r>
      <w:r w:rsidRPr="005323AB">
        <w:rPr>
          <w:rFonts w:ascii="Arial" w:hAnsi="Arial" w:cs="Arial"/>
        </w:rPr>
        <w:t>Об оплат</w:t>
      </w:r>
      <w:r w:rsidR="00060781">
        <w:rPr>
          <w:rFonts w:ascii="Arial" w:hAnsi="Arial" w:cs="Arial"/>
        </w:rPr>
        <w:t>е труда инспектора ВУС администрации Худоеланского муниципального образования»;</w:t>
      </w:r>
    </w:p>
    <w:p w:rsidR="00060781" w:rsidRPr="00060781" w:rsidRDefault="005C0DC4" w:rsidP="00060781">
      <w:pPr>
        <w:suppressAutoHyphens/>
        <w:ind w:firstLine="709"/>
        <w:jc w:val="both"/>
        <w:rPr>
          <w:rFonts w:ascii="Arial" w:hAnsi="Arial" w:cs="Arial"/>
          <w:bCs/>
        </w:rPr>
      </w:pPr>
      <w:r w:rsidRPr="005323AB">
        <w:rPr>
          <w:rFonts w:ascii="Arial" w:hAnsi="Arial" w:cs="Arial"/>
        </w:rPr>
        <w:t xml:space="preserve">- от </w:t>
      </w:r>
      <w:r w:rsidR="00060781">
        <w:rPr>
          <w:rFonts w:ascii="Arial" w:hAnsi="Arial" w:cs="Arial"/>
        </w:rPr>
        <w:t>03.07.2013 года №74</w:t>
      </w:r>
      <w:r w:rsidRPr="005323AB">
        <w:rPr>
          <w:rFonts w:ascii="Arial" w:hAnsi="Arial" w:cs="Arial"/>
        </w:rPr>
        <w:t xml:space="preserve"> </w:t>
      </w:r>
      <w:r w:rsidR="00060781" w:rsidRPr="00060781">
        <w:rPr>
          <w:rFonts w:ascii="Arial" w:hAnsi="Arial" w:cs="Arial"/>
          <w:bCs/>
        </w:rPr>
        <w:t>«О</w:t>
      </w:r>
      <w:r w:rsidR="00060781">
        <w:rPr>
          <w:rFonts w:ascii="Arial" w:hAnsi="Arial" w:cs="Arial"/>
          <w:bCs/>
        </w:rPr>
        <w:t xml:space="preserve"> внесении изменений в Положение </w:t>
      </w:r>
      <w:r w:rsidR="008F616A">
        <w:rPr>
          <w:rFonts w:ascii="Arial" w:hAnsi="Arial" w:cs="Arial"/>
        </w:rPr>
        <w:t>о</w:t>
      </w:r>
      <w:r w:rsidR="00060781" w:rsidRPr="00060781">
        <w:rPr>
          <w:rFonts w:ascii="Arial" w:hAnsi="Arial" w:cs="Arial"/>
        </w:rPr>
        <w:t>б оплате труда инспектора ВУС администрации Худоеланского муниципального образования, утвержденное постановлением администрации Худоеланского муниципального образования от 12.02. 2013г. №14а</w:t>
      </w:r>
      <w:r w:rsidR="00060781">
        <w:rPr>
          <w:rFonts w:ascii="Arial" w:hAnsi="Arial" w:cs="Arial"/>
        </w:rPr>
        <w:t>;</w:t>
      </w:r>
    </w:p>
    <w:p w:rsidR="005C0DC4" w:rsidRPr="008F616A" w:rsidRDefault="008F616A" w:rsidP="008F616A">
      <w:pPr>
        <w:suppressAutoHyphens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 от 11.01.2018 года №7</w:t>
      </w:r>
      <w:r w:rsidR="005C0DC4">
        <w:rPr>
          <w:rFonts w:ascii="Arial" w:hAnsi="Arial" w:cs="Arial"/>
        </w:rPr>
        <w:t xml:space="preserve"> </w:t>
      </w:r>
      <w:r w:rsidR="005C0DC4" w:rsidRPr="005323AB">
        <w:rPr>
          <w:rFonts w:ascii="Arial" w:hAnsi="Arial" w:cs="Arial"/>
          <w:bCs/>
        </w:rPr>
        <w:t>«О внесении изменений в Положение</w:t>
      </w:r>
      <w:r>
        <w:rPr>
          <w:rFonts w:ascii="Arial" w:hAnsi="Arial" w:cs="Arial"/>
          <w:bCs/>
        </w:rPr>
        <w:t xml:space="preserve"> об оплате труда инспектора ВУС администрации Худоеланского муниципального образования</w:t>
      </w:r>
      <w:r w:rsidR="005C0DC4">
        <w:rPr>
          <w:rFonts w:ascii="Arial" w:hAnsi="Arial" w:cs="Arial"/>
        </w:rPr>
        <w:t>;</w:t>
      </w:r>
    </w:p>
    <w:p w:rsidR="005C0DC4" w:rsidRDefault="005C0DC4" w:rsidP="005C0DC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="008F616A">
        <w:rPr>
          <w:rFonts w:ascii="Arial" w:hAnsi="Arial" w:cs="Arial"/>
        </w:rPr>
        <w:t>22.02.2018 года №46</w:t>
      </w:r>
      <w:r>
        <w:rPr>
          <w:rFonts w:ascii="Arial" w:hAnsi="Arial" w:cs="Arial"/>
        </w:rPr>
        <w:t xml:space="preserve"> </w:t>
      </w:r>
      <w:r w:rsidRPr="005323AB">
        <w:rPr>
          <w:rFonts w:ascii="Arial" w:hAnsi="Arial" w:cs="Arial"/>
          <w:bCs/>
        </w:rPr>
        <w:t>«О</w:t>
      </w:r>
      <w:r>
        <w:rPr>
          <w:rFonts w:ascii="Arial" w:hAnsi="Arial" w:cs="Arial"/>
          <w:bCs/>
        </w:rPr>
        <w:t xml:space="preserve"> внесении изменений в Положение </w:t>
      </w:r>
      <w:r w:rsidRPr="005323AB">
        <w:rPr>
          <w:rFonts w:ascii="Arial" w:hAnsi="Arial" w:cs="Arial"/>
        </w:rPr>
        <w:t xml:space="preserve">об оплате </w:t>
      </w:r>
      <w:r w:rsidR="008F616A">
        <w:rPr>
          <w:rFonts w:ascii="Arial" w:hAnsi="Arial" w:cs="Arial"/>
        </w:rPr>
        <w:t>труда инспектора ВУС администрации Худоеланского муниципального образования</w:t>
      </w:r>
    </w:p>
    <w:p w:rsidR="008840F5" w:rsidRPr="00B7703C" w:rsidRDefault="008840F5" w:rsidP="008840F5">
      <w:pPr>
        <w:shd w:val="clear" w:color="auto" w:fill="FFFFFF"/>
        <w:tabs>
          <w:tab w:val="left" w:pos="992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01.05. 2019г.</w:t>
      </w:r>
    </w:p>
    <w:p w:rsidR="008840F5" w:rsidRPr="005323AB" w:rsidRDefault="008840F5" w:rsidP="005C0DC4">
      <w:pPr>
        <w:suppressAutoHyphens/>
        <w:ind w:firstLine="709"/>
        <w:jc w:val="both"/>
        <w:rPr>
          <w:rFonts w:ascii="Arial" w:hAnsi="Arial" w:cs="Arial"/>
          <w:bCs/>
        </w:rPr>
      </w:pPr>
    </w:p>
    <w:p w:rsidR="005C0DC4" w:rsidRDefault="008840F5" w:rsidP="005C0DC4">
      <w:pPr>
        <w:shd w:val="clear" w:color="auto" w:fill="FFFFFF"/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0DC4">
        <w:rPr>
          <w:rFonts w:ascii="Arial" w:hAnsi="Arial" w:cs="Arial"/>
        </w:rPr>
        <w:t xml:space="preserve">. Контроль </w:t>
      </w:r>
      <w:r w:rsidR="008F616A">
        <w:rPr>
          <w:rFonts w:ascii="Arial" w:hAnsi="Arial" w:cs="Arial"/>
        </w:rPr>
        <w:t>исполнения</w:t>
      </w:r>
      <w:r w:rsidR="005C0DC4">
        <w:rPr>
          <w:rFonts w:ascii="Arial" w:hAnsi="Arial" w:cs="Arial"/>
        </w:rPr>
        <w:t xml:space="preserve"> настоящего постановления возложить на главу Худоеланского муниципального образования Ботвенко И.Д.</w:t>
      </w:r>
    </w:p>
    <w:p w:rsidR="005C0DC4" w:rsidRDefault="005C0DC4" w:rsidP="005C0DC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5C0DC4" w:rsidRDefault="005C0DC4" w:rsidP="005C0DC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5C0DC4" w:rsidRDefault="005C0DC4" w:rsidP="005C0DC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</w:t>
      </w:r>
    </w:p>
    <w:p w:rsidR="005C0DC4" w:rsidRPr="001C0DB0" w:rsidRDefault="005C0DC4" w:rsidP="005C0DC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И.Д. Ботвенко</w:t>
      </w:r>
    </w:p>
    <w:p w:rsidR="00130E11" w:rsidRDefault="00130E11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Pr="0091680C" w:rsidRDefault="00B7703C" w:rsidP="00C77091">
      <w:pPr>
        <w:shd w:val="clear" w:color="auto" w:fill="FFFFFF"/>
        <w:tabs>
          <w:tab w:val="left" w:pos="9922"/>
        </w:tabs>
        <w:jc w:val="both"/>
        <w:rPr>
          <w:color w:val="FF0000"/>
        </w:rPr>
      </w:pPr>
    </w:p>
    <w:p w:rsidR="00B7703C" w:rsidRPr="00B7703C" w:rsidRDefault="00B7703C" w:rsidP="00B7703C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2"/>
          <w:szCs w:val="22"/>
        </w:rPr>
      </w:pP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Утверждено</w:t>
      </w: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77091" w:rsidRPr="00B7703C" w:rsidRDefault="00E6670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Худоеланского</w:t>
      </w:r>
      <w:r w:rsidR="00C77091" w:rsidRPr="00B7703C">
        <w:rPr>
          <w:rFonts w:ascii="Courier New" w:hAnsi="Courier New" w:cs="Courier New"/>
          <w:sz w:val="22"/>
          <w:szCs w:val="22"/>
        </w:rPr>
        <w:t xml:space="preserve"> муниципального образования –</w:t>
      </w:r>
    </w:p>
    <w:p w:rsidR="00C77091" w:rsidRPr="00B7703C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703C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C77091" w:rsidRPr="00C04A83" w:rsidRDefault="00C77091" w:rsidP="00C770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04A83">
        <w:rPr>
          <w:rFonts w:ascii="Courier New" w:hAnsi="Courier New" w:cs="Courier New"/>
          <w:sz w:val="22"/>
          <w:szCs w:val="22"/>
        </w:rPr>
        <w:t xml:space="preserve">От </w:t>
      </w:r>
      <w:r w:rsidR="00C04A83">
        <w:rPr>
          <w:rFonts w:ascii="Courier New" w:hAnsi="Courier New" w:cs="Courier New"/>
          <w:sz w:val="22"/>
          <w:szCs w:val="22"/>
        </w:rPr>
        <w:t>2</w:t>
      </w:r>
      <w:r w:rsidR="008840F5">
        <w:rPr>
          <w:rFonts w:ascii="Courier New" w:hAnsi="Courier New" w:cs="Courier New"/>
          <w:sz w:val="22"/>
          <w:szCs w:val="22"/>
        </w:rPr>
        <w:t>4</w:t>
      </w:r>
      <w:bookmarkStart w:id="0" w:name="_GoBack"/>
      <w:bookmarkEnd w:id="0"/>
      <w:r w:rsidR="00270932" w:rsidRPr="00C04A83">
        <w:rPr>
          <w:rFonts w:ascii="Courier New" w:hAnsi="Courier New" w:cs="Courier New"/>
          <w:sz w:val="22"/>
          <w:szCs w:val="22"/>
        </w:rPr>
        <w:t>.0</w:t>
      </w:r>
      <w:r w:rsidR="00C04A83">
        <w:rPr>
          <w:rFonts w:ascii="Courier New" w:hAnsi="Courier New" w:cs="Courier New"/>
          <w:sz w:val="22"/>
          <w:szCs w:val="22"/>
        </w:rPr>
        <w:t>4</w:t>
      </w:r>
      <w:r w:rsidRPr="00C04A83">
        <w:rPr>
          <w:rFonts w:ascii="Courier New" w:hAnsi="Courier New" w:cs="Courier New"/>
          <w:sz w:val="22"/>
          <w:szCs w:val="22"/>
        </w:rPr>
        <w:t>.201</w:t>
      </w:r>
      <w:r w:rsidR="006B5126" w:rsidRPr="00C04A83">
        <w:rPr>
          <w:rFonts w:ascii="Courier New" w:hAnsi="Courier New" w:cs="Courier New"/>
          <w:sz w:val="22"/>
          <w:szCs w:val="22"/>
        </w:rPr>
        <w:t>9</w:t>
      </w:r>
      <w:r w:rsidRPr="00C04A83">
        <w:rPr>
          <w:rFonts w:ascii="Courier New" w:hAnsi="Courier New" w:cs="Courier New"/>
          <w:sz w:val="22"/>
          <w:szCs w:val="22"/>
        </w:rPr>
        <w:t xml:space="preserve"> г. №</w:t>
      </w:r>
      <w:r w:rsidR="00C04A83">
        <w:rPr>
          <w:rFonts w:ascii="Courier New" w:hAnsi="Courier New" w:cs="Courier New"/>
          <w:sz w:val="22"/>
          <w:szCs w:val="22"/>
        </w:rPr>
        <w:t>65</w:t>
      </w:r>
    </w:p>
    <w:p w:rsidR="00C77091" w:rsidRPr="00B7703C" w:rsidRDefault="00C77091" w:rsidP="00C77091">
      <w:pPr>
        <w:shd w:val="clear" w:color="auto" w:fill="FFFFFF"/>
        <w:ind w:right="-1"/>
        <w:jc w:val="center"/>
        <w:rPr>
          <w:spacing w:val="-2"/>
          <w:sz w:val="22"/>
          <w:szCs w:val="22"/>
        </w:rPr>
      </w:pPr>
    </w:p>
    <w:p w:rsidR="00C77091" w:rsidRDefault="00C77091" w:rsidP="00C77091">
      <w:pPr>
        <w:shd w:val="clear" w:color="auto" w:fill="FFFFFF"/>
        <w:ind w:right="-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ПОЛОЖЕНИЕ</w:t>
      </w:r>
    </w:p>
    <w:p w:rsidR="00C77091" w:rsidRDefault="00C77091" w:rsidP="006B5126">
      <w:pPr>
        <w:suppressAutoHyphens/>
        <w:ind w:right="-1"/>
        <w:jc w:val="center"/>
        <w:rPr>
          <w:b/>
        </w:rPr>
      </w:pPr>
      <w:r>
        <w:rPr>
          <w:b/>
          <w:color w:val="000000"/>
          <w:spacing w:val="-2"/>
        </w:rPr>
        <w:t xml:space="preserve">ОБ ОПЛАТЕ ТРУДА </w:t>
      </w:r>
      <w:r w:rsidR="006B5126">
        <w:rPr>
          <w:b/>
          <w:color w:val="000000"/>
          <w:spacing w:val="-2"/>
        </w:rPr>
        <w:t>ИНСПЕКТОРА ВУС</w:t>
      </w:r>
      <w:r>
        <w:rPr>
          <w:b/>
          <w:color w:val="000000"/>
          <w:spacing w:val="-2"/>
        </w:rPr>
        <w:t xml:space="preserve"> АДМИНИСТРАЦИИ  </w:t>
      </w:r>
      <w:r w:rsidR="005323AB">
        <w:rPr>
          <w:b/>
          <w:color w:val="000000"/>
          <w:spacing w:val="-2"/>
        </w:rPr>
        <w:t>ХУДОЕЛАНСКОГО</w:t>
      </w:r>
      <w:r>
        <w:rPr>
          <w:b/>
          <w:color w:val="000000"/>
          <w:spacing w:val="-2"/>
        </w:rPr>
        <w:t xml:space="preserve"> МУНИЦИПАЛЬНОГО ОБРАЗОВАНИ</w:t>
      </w:r>
      <w:proofErr w:type="gramStart"/>
      <w:r>
        <w:rPr>
          <w:b/>
          <w:color w:val="000000"/>
          <w:spacing w:val="-2"/>
        </w:rPr>
        <w:t>Я</w:t>
      </w:r>
      <w:r w:rsidR="006B5126">
        <w:rPr>
          <w:b/>
          <w:color w:val="000000"/>
          <w:spacing w:val="-2"/>
        </w:rPr>
        <w:t>-</w:t>
      </w:r>
      <w:proofErr w:type="gramEnd"/>
      <w:r w:rsidR="006B5126">
        <w:rPr>
          <w:b/>
          <w:color w:val="000000"/>
          <w:spacing w:val="-2"/>
        </w:rPr>
        <w:t xml:space="preserve"> АДМИНИСТРАЦИИ СЕЛЬСКОГО ПОСЕЛЕНИЯ</w:t>
      </w:r>
      <w:r>
        <w:rPr>
          <w:b/>
          <w:color w:val="000000"/>
          <w:spacing w:val="-2"/>
        </w:rPr>
        <w:t xml:space="preserve"> 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Cs w:val="24"/>
        </w:rPr>
        <w:t xml:space="preserve"> </w:t>
      </w:r>
      <w:proofErr w:type="gramStart"/>
      <w:r w:rsidRPr="00B96091">
        <w:rPr>
          <w:sz w:val="24"/>
          <w:szCs w:val="24"/>
        </w:rPr>
        <w:t>Настоящее Положение устанавливает условия оплаты труда работников, замещающих должности, не являющиеся должностями муниципальной службы (далее - служащие),</w:t>
      </w:r>
      <w:r>
        <w:rPr>
          <w:sz w:val="24"/>
          <w:szCs w:val="24"/>
        </w:rPr>
        <w:t xml:space="preserve"> </w:t>
      </w:r>
      <w:r w:rsidR="005B4923" w:rsidRPr="005B4923">
        <w:rPr>
          <w:sz w:val="24"/>
          <w:szCs w:val="24"/>
        </w:rPr>
        <w:t xml:space="preserve">администрации Худоеланского муниципального образования </w:t>
      </w:r>
      <w:r w:rsidR="005B4923" w:rsidRPr="00526605">
        <w:rPr>
          <w:sz w:val="24"/>
          <w:szCs w:val="24"/>
        </w:rPr>
        <w:t>в соответствии со статьями 13</w:t>
      </w:r>
      <w:r w:rsidR="00526605" w:rsidRPr="00526605">
        <w:rPr>
          <w:sz w:val="24"/>
          <w:szCs w:val="24"/>
        </w:rPr>
        <w:t>5</w:t>
      </w:r>
      <w:r w:rsidR="005B4923" w:rsidRPr="00526605">
        <w:rPr>
          <w:sz w:val="24"/>
          <w:szCs w:val="24"/>
        </w:rPr>
        <w:t>, 144 Трудового кодекса Российской Федерации, в</w:t>
      </w:r>
      <w:r w:rsidR="005B4923" w:rsidRPr="005B4923">
        <w:rPr>
          <w:sz w:val="24"/>
          <w:szCs w:val="24"/>
        </w:rPr>
        <w:t xml:space="preserve"> целях  установления единого порядка оплаты труда инспектора</w:t>
      </w:r>
      <w:r w:rsidR="00B96091">
        <w:rPr>
          <w:sz w:val="24"/>
          <w:szCs w:val="24"/>
        </w:rPr>
        <w:t xml:space="preserve"> ВУС</w:t>
      </w:r>
      <w:r w:rsidR="005B4923" w:rsidRPr="005B4923">
        <w:rPr>
          <w:sz w:val="24"/>
          <w:szCs w:val="24"/>
        </w:rPr>
        <w:t xml:space="preserve">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</w:t>
      </w:r>
      <w:proofErr w:type="gramEnd"/>
      <w:r w:rsidR="005B4923" w:rsidRPr="005B4923">
        <w:rPr>
          <w:sz w:val="24"/>
          <w:szCs w:val="24"/>
        </w:rPr>
        <w:t xml:space="preserve"> комиссариаты»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Pr="00270932">
        <w:rPr>
          <w:rFonts w:ascii="Arial" w:hAnsi="Arial" w:cs="Arial"/>
          <w:color w:val="FF0000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Pr="00270932">
        <w:rPr>
          <w:rFonts w:ascii="Arial" w:hAnsi="Arial" w:cs="Arial"/>
          <w:color w:val="FF0000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270932">
        <w:rPr>
          <w:rFonts w:ascii="Arial" w:hAnsi="Arial" w:cs="Arial"/>
          <w:color w:val="FF0000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C618A7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B96091" w:rsidRPr="00BF4183" w:rsidRDefault="00B96091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96091">
        <w:rPr>
          <w:rFonts w:ascii="Arial" w:hAnsi="Arial" w:cs="Arial"/>
        </w:rPr>
        <w:t>Заработная плата инспектору ВУС выплачивается из раздела «Национальная оборона» за счет субвенций на осуществление полномочий по первичному воинскому учету на территории  Худоеланского муниципального образования в пределах доведенного и установленного в нем фонда оплаты труда.</w:t>
      </w:r>
    </w:p>
    <w:p w:rsidR="00C618A7" w:rsidRPr="00BF4183" w:rsidRDefault="00B96091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Должностные оклады служащих устанавливаются в соответствии с замещаемой должностью в следующих размерах: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8897" w:type="dxa"/>
        <w:tblInd w:w="108" w:type="dxa"/>
        <w:tblLook w:val="01E0" w:firstRow="1" w:lastRow="1" w:firstColumn="1" w:lastColumn="1" w:noHBand="0" w:noVBand="0"/>
      </w:tblPr>
      <w:tblGrid>
        <w:gridCol w:w="1101"/>
        <w:gridCol w:w="5845"/>
        <w:gridCol w:w="1951"/>
      </w:tblGrid>
      <w:tr w:rsidR="00270932" w:rsidRPr="00BF4183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№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proofErr w:type="gramStart"/>
            <w:r w:rsidRPr="00BF4183">
              <w:rPr>
                <w:rFonts w:ascii="Arial" w:hAnsi="Arial" w:cs="Arial"/>
              </w:rPr>
              <w:t>п</w:t>
            </w:r>
            <w:proofErr w:type="gramEnd"/>
            <w:r w:rsidRPr="00BF4183">
              <w:rPr>
                <w:rFonts w:ascii="Arial" w:hAnsi="Arial" w:cs="Arial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BF41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 xml:space="preserve">Размеры </w:t>
            </w:r>
          </w:p>
          <w:p w:rsidR="00C618A7" w:rsidRPr="00BF4183" w:rsidRDefault="00C618A7" w:rsidP="00C618A7">
            <w:pPr>
              <w:tabs>
                <w:tab w:val="left" w:pos="1080"/>
              </w:tabs>
              <w:ind w:right="-143" w:firstLine="34"/>
              <w:jc w:val="both"/>
              <w:rPr>
                <w:rFonts w:ascii="Arial" w:hAnsi="Arial" w:cs="Arial"/>
              </w:rPr>
            </w:pPr>
            <w:r w:rsidRPr="00BF4183">
              <w:rPr>
                <w:rFonts w:ascii="Arial" w:hAnsi="Arial" w:cs="Arial"/>
              </w:rPr>
              <w:t>окладов (в руб.)</w:t>
            </w:r>
          </w:p>
        </w:tc>
      </w:tr>
      <w:tr w:rsidR="00885CFD" w:rsidRPr="00885CFD" w:rsidTr="00C618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85CFD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85CFD">
              <w:rPr>
                <w:rFonts w:ascii="Arial" w:hAnsi="Arial" w:cs="Arial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85CFD" w:rsidRDefault="00B96091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85CFD"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85CFD" w:rsidRDefault="00885CFD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85CFD">
              <w:rPr>
                <w:rFonts w:ascii="Arial" w:hAnsi="Arial" w:cs="Arial"/>
              </w:rPr>
              <w:t>4120</w:t>
            </w:r>
          </w:p>
        </w:tc>
      </w:tr>
    </w:tbl>
    <w:p w:rsidR="0095015C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95015C" w:rsidRPr="00BF4183" w:rsidRDefault="0095015C" w:rsidP="0095015C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18A7" w:rsidRPr="00BF4183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885CFD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18A7" w:rsidRPr="00BF4183">
        <w:rPr>
          <w:rFonts w:ascii="Arial" w:hAnsi="Arial" w:cs="Arial"/>
        </w:rPr>
        <w:t xml:space="preserve">. Служащему устанавливается ежемесячное денежное поощрение в размере </w:t>
      </w:r>
      <w:r w:rsidR="00C618A7" w:rsidRPr="00885CFD">
        <w:rPr>
          <w:rFonts w:ascii="Arial" w:hAnsi="Arial" w:cs="Arial"/>
        </w:rPr>
        <w:t>1 должностного оклада.</w:t>
      </w:r>
    </w:p>
    <w:p w:rsidR="00C618A7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18A7" w:rsidRPr="00BF4183">
        <w:rPr>
          <w:rFonts w:ascii="Arial" w:hAnsi="Arial" w:cs="Arial"/>
        </w:rPr>
        <w:t xml:space="preserve"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</w:t>
      </w:r>
      <w:r w:rsidR="00C618A7" w:rsidRPr="00885CFD">
        <w:rPr>
          <w:rFonts w:ascii="Arial" w:hAnsi="Arial" w:cs="Arial"/>
        </w:rPr>
        <w:t>50 до 100</w:t>
      </w:r>
      <w:r w:rsidR="00C618A7" w:rsidRPr="00BF4183">
        <w:rPr>
          <w:rFonts w:ascii="Arial" w:hAnsi="Arial" w:cs="Arial"/>
        </w:rPr>
        <w:t xml:space="preserve"> процентов должностного оклада служащего и выплачивается пропорционально отработанному времени.</w:t>
      </w:r>
    </w:p>
    <w:p w:rsidR="0095015C" w:rsidRPr="0091680C" w:rsidRDefault="0095015C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11.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95015C">
        <w:rPr>
          <w:rFonts w:ascii="Arial" w:hAnsi="Arial" w:cs="Arial"/>
        </w:rPr>
        <w:t>2</w:t>
      </w:r>
      <w:r w:rsidRPr="00BF4183">
        <w:rPr>
          <w:rFonts w:ascii="Arial" w:hAnsi="Arial" w:cs="Arial"/>
        </w:rPr>
        <w:t>. Премии выплачиваются по результатам</w:t>
      </w:r>
      <w:r w:rsidR="0095015C">
        <w:rPr>
          <w:rFonts w:ascii="Arial" w:hAnsi="Arial" w:cs="Arial"/>
        </w:rPr>
        <w:t xml:space="preserve"> работы за месяц, квартал, год, </w:t>
      </w:r>
      <w:r w:rsidRPr="00BF4183">
        <w:rPr>
          <w:rFonts w:ascii="Arial" w:hAnsi="Arial" w:cs="Arial"/>
        </w:rPr>
        <w:t>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3</w:t>
      </w:r>
      <w:r w:rsidRPr="00BF4183">
        <w:rPr>
          <w:rFonts w:ascii="Arial" w:hAnsi="Arial" w:cs="Arial"/>
        </w:rPr>
        <w:t>. Служащим при предоставлении ежегодного оплачиваемого отпуска выплачивается единовременная выплата</w:t>
      </w:r>
      <w:r w:rsidR="00D34309">
        <w:rPr>
          <w:rFonts w:ascii="Arial" w:hAnsi="Arial" w:cs="Arial"/>
        </w:rPr>
        <w:t xml:space="preserve"> один раз в год -</w:t>
      </w:r>
      <w:r w:rsidRPr="00BF4183">
        <w:rPr>
          <w:rFonts w:ascii="Arial" w:hAnsi="Arial" w:cs="Arial"/>
        </w:rPr>
        <w:t xml:space="preserve"> в размере </w:t>
      </w:r>
      <w:r w:rsidR="00D34309">
        <w:rPr>
          <w:rFonts w:ascii="Arial" w:hAnsi="Arial" w:cs="Arial"/>
        </w:rPr>
        <w:t>2 должностных окладов.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lastRenderedPageBreak/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4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91680C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1</w:t>
      </w:r>
      <w:r w:rsidR="00084ECA" w:rsidRPr="0091680C">
        <w:rPr>
          <w:rFonts w:ascii="Arial" w:hAnsi="Arial" w:cs="Arial"/>
        </w:rPr>
        <w:t>5</w:t>
      </w:r>
      <w:r w:rsidR="0007119E" w:rsidRPr="0091680C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а) юбилейных дат работника (50,55, 60,65 лет со дня рождения)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б) рождения ребенка;</w:t>
      </w:r>
    </w:p>
    <w:p w:rsidR="0091680C" w:rsidRPr="0091680C" w:rsidRDefault="0091680C" w:rsidP="0091680C">
      <w:pPr>
        <w:jc w:val="both"/>
        <w:rPr>
          <w:rFonts w:ascii="Arial" w:hAnsi="Arial" w:cs="Arial"/>
        </w:rPr>
      </w:pPr>
      <w:r w:rsidRPr="0091680C">
        <w:rPr>
          <w:rFonts w:ascii="Arial" w:hAnsi="Arial" w:cs="Arial"/>
        </w:rPr>
        <w:t>в)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84EC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</w:t>
      </w:r>
      <w:r w:rsidR="00B96091">
        <w:rPr>
          <w:rFonts w:ascii="Arial" w:hAnsi="Arial" w:cs="Arial"/>
        </w:rPr>
        <w:t>служащему</w:t>
      </w:r>
      <w:r>
        <w:rPr>
          <w:rFonts w:ascii="Arial" w:hAnsi="Arial" w:cs="Arial"/>
        </w:rPr>
        <w:t xml:space="preserve"> предоставляется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8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084ECA">
        <w:rPr>
          <w:rFonts w:ascii="Arial" w:hAnsi="Arial" w:cs="Arial"/>
        </w:rPr>
        <w:t>9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="00C618A7"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  <w:r w:rsidRPr="008E6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Рассмотрение вопроса о зачете в стаж иных периодов трудовой деятельности осуществляется по заявлению служащего на основании сведений о трудовой </w:t>
      </w:r>
      <w:r w:rsidRPr="008E6383">
        <w:rPr>
          <w:rFonts w:ascii="Arial" w:hAnsi="Arial" w:cs="Arial"/>
        </w:rPr>
        <w:lastRenderedPageBreak/>
        <w:t>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Pr="008E6383" w:rsidRDefault="00084ECA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Pr="00270932" w:rsidRDefault="00C618A7" w:rsidP="00C77091">
      <w:pPr>
        <w:suppressAutoHyphens/>
        <w:ind w:right="-1"/>
        <w:jc w:val="center"/>
        <w:rPr>
          <w:rFonts w:ascii="Arial" w:hAnsi="Arial" w:cs="Arial"/>
          <w:color w:val="FF0000"/>
        </w:rPr>
      </w:pP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C77091" w:rsidRDefault="00C77091" w:rsidP="00C77091">
      <w:pPr>
        <w:rPr>
          <w:rFonts w:ascii="Arial" w:hAnsi="Arial" w:cs="Arial"/>
        </w:rPr>
      </w:pPr>
    </w:p>
    <w:p w:rsidR="00AA1462" w:rsidRDefault="00AA1462"/>
    <w:sectPr w:rsidR="00AA1462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875AB"/>
    <w:multiLevelType w:val="hybridMultilevel"/>
    <w:tmpl w:val="7BA85B72"/>
    <w:lvl w:ilvl="0" w:tplc="5D889C6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60781"/>
    <w:rsid w:val="0007119E"/>
    <w:rsid w:val="00084ECA"/>
    <w:rsid w:val="00130E11"/>
    <w:rsid w:val="001C0DB0"/>
    <w:rsid w:val="00212142"/>
    <w:rsid w:val="00213AFB"/>
    <w:rsid w:val="002600D1"/>
    <w:rsid w:val="00270932"/>
    <w:rsid w:val="00375C00"/>
    <w:rsid w:val="0038611D"/>
    <w:rsid w:val="003B7B25"/>
    <w:rsid w:val="004074A2"/>
    <w:rsid w:val="0048031F"/>
    <w:rsid w:val="004B3B71"/>
    <w:rsid w:val="00526605"/>
    <w:rsid w:val="005323AB"/>
    <w:rsid w:val="005B4923"/>
    <w:rsid w:val="005C0DC4"/>
    <w:rsid w:val="005F556F"/>
    <w:rsid w:val="006566A9"/>
    <w:rsid w:val="006A5C18"/>
    <w:rsid w:val="006B5126"/>
    <w:rsid w:val="006D52FC"/>
    <w:rsid w:val="006F01E4"/>
    <w:rsid w:val="006F6277"/>
    <w:rsid w:val="00710783"/>
    <w:rsid w:val="00786FFF"/>
    <w:rsid w:val="007B4980"/>
    <w:rsid w:val="007B61F0"/>
    <w:rsid w:val="00843714"/>
    <w:rsid w:val="008637F4"/>
    <w:rsid w:val="008840F5"/>
    <w:rsid w:val="00885CFD"/>
    <w:rsid w:val="008E6383"/>
    <w:rsid w:val="008F616A"/>
    <w:rsid w:val="0091680C"/>
    <w:rsid w:val="0095015C"/>
    <w:rsid w:val="00975F5A"/>
    <w:rsid w:val="00A10805"/>
    <w:rsid w:val="00AA1462"/>
    <w:rsid w:val="00B25CEA"/>
    <w:rsid w:val="00B7703C"/>
    <w:rsid w:val="00B96091"/>
    <w:rsid w:val="00BF4183"/>
    <w:rsid w:val="00BF7BA7"/>
    <w:rsid w:val="00C04A83"/>
    <w:rsid w:val="00C618A7"/>
    <w:rsid w:val="00C77091"/>
    <w:rsid w:val="00CA3497"/>
    <w:rsid w:val="00D34309"/>
    <w:rsid w:val="00D41161"/>
    <w:rsid w:val="00D54216"/>
    <w:rsid w:val="00E66701"/>
    <w:rsid w:val="00F35D74"/>
    <w:rsid w:val="00F40A34"/>
    <w:rsid w:val="00F431EC"/>
    <w:rsid w:val="00F62955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ody Text"/>
    <w:basedOn w:val="a"/>
    <w:link w:val="a9"/>
    <w:rsid w:val="005323AB"/>
    <w:pPr>
      <w:spacing w:after="120"/>
      <w:ind w:right="6095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32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2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A796-56B9-4AA1-B6AD-2068E87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26</cp:revision>
  <cp:lastPrinted>2019-05-13T06:22:00Z</cp:lastPrinted>
  <dcterms:created xsi:type="dcterms:W3CDTF">2018-08-01T02:16:00Z</dcterms:created>
  <dcterms:modified xsi:type="dcterms:W3CDTF">2019-05-13T06:24:00Z</dcterms:modified>
</cp:coreProperties>
</file>